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E5" w:rsidRDefault="000B5EE5" w:rsidP="000B5EE5">
      <w:r>
        <w:t xml:space="preserve">AVALIAÇÃO </w:t>
      </w:r>
      <w:r w:rsidR="0080437C">
        <w:t>DE CONHECIMENTOS</w:t>
      </w:r>
      <w:bookmarkStart w:id="0" w:name="_GoBack"/>
      <w:bookmarkEnd w:id="0"/>
    </w:p>
    <w:p w:rsidR="001D15DF" w:rsidRDefault="000B5EE5" w:rsidP="000B5EE5">
      <w:r>
        <w:t xml:space="preserve">O método de avaliação na época normal, na época de recurso e na época especial consistirá no seguinte: </w:t>
      </w:r>
    </w:p>
    <w:p w:rsidR="000B5EE5" w:rsidRDefault="000B5EE5" w:rsidP="000B5EE5">
      <w:r>
        <w:t xml:space="preserve"> </w:t>
      </w:r>
    </w:p>
    <w:p w:rsidR="000B5EE5" w:rsidRDefault="000B5EE5" w:rsidP="000B5EE5">
      <w:r>
        <w:t xml:space="preserve">1) Época normal </w:t>
      </w:r>
    </w:p>
    <w:p w:rsidR="000B5EE5" w:rsidRDefault="000B5EE5" w:rsidP="00381DF3">
      <w:pPr>
        <w:jc w:val="both"/>
      </w:pPr>
      <w:bookmarkStart w:id="1" w:name="_Hlk522790220"/>
      <w:r>
        <w:t xml:space="preserve">• </w:t>
      </w:r>
      <w:bookmarkEnd w:id="1"/>
      <w:r w:rsidR="00535BE4">
        <w:t>i.</w:t>
      </w:r>
      <w:r w:rsidR="00A76E08">
        <w:t xml:space="preserve"> </w:t>
      </w:r>
      <w:r>
        <w:t>Um teste escrito intermédio, sem consulta, a realizar na semana de interrupção de aulas do semestre, com a duração de 1,5 horas e abrangendo a matéria lecionada até ao momento</w:t>
      </w:r>
      <w:r w:rsidR="00A76E08">
        <w:t xml:space="preserve">; </w:t>
      </w:r>
      <w:proofErr w:type="spellStart"/>
      <w:r w:rsidR="00535BE4">
        <w:t>ii</w:t>
      </w:r>
      <w:proofErr w:type="spellEnd"/>
      <w:r w:rsidR="00535BE4">
        <w:t xml:space="preserve">. </w:t>
      </w:r>
      <w:r>
        <w:t xml:space="preserve">um teste escrito final, sem consulta, a realizar no final do semestre na data marcada pelos serviços académicos, com a duração de 2 horas e abrangendo </w:t>
      </w:r>
      <w:r w:rsidR="0080437C">
        <w:t xml:space="preserve">toda a </w:t>
      </w:r>
      <w:r>
        <w:t xml:space="preserve"> matéria</w:t>
      </w:r>
      <w:r w:rsidR="00A76E08">
        <w:t>;</w:t>
      </w:r>
      <w:r w:rsidR="007427B4">
        <w:t xml:space="preserve"> </w:t>
      </w:r>
      <w:proofErr w:type="spellStart"/>
      <w:r w:rsidR="00535BE4">
        <w:t>iii</w:t>
      </w:r>
      <w:proofErr w:type="spellEnd"/>
      <w:r w:rsidR="00535BE4">
        <w:t>.</w:t>
      </w:r>
      <w:r w:rsidR="00A76E08">
        <w:t xml:space="preserve"> um comentário crítico </w:t>
      </w:r>
      <w:r w:rsidR="000E0642">
        <w:t xml:space="preserve">elaborado </w:t>
      </w:r>
      <w:r w:rsidR="00F41326">
        <w:t>em grupo</w:t>
      </w:r>
      <w:r w:rsidR="000E0642">
        <w:t>,</w:t>
      </w:r>
      <w:r w:rsidR="007427B4">
        <w:t xml:space="preserve"> apresentado oralmente </w:t>
      </w:r>
      <w:r w:rsidR="000E0642">
        <w:t xml:space="preserve">(com duração máxima de 10 minutos) </w:t>
      </w:r>
      <w:r w:rsidR="007427B4">
        <w:t>e por escrito</w:t>
      </w:r>
      <w:r w:rsidR="000E0642">
        <w:t>,</w:t>
      </w:r>
      <w:r w:rsidR="007427B4">
        <w:t xml:space="preserve"> </w:t>
      </w:r>
      <w:r w:rsidR="00A76E08">
        <w:t xml:space="preserve">a um dos textos propostos pela equipa </w:t>
      </w:r>
      <w:r w:rsidR="001D15DF">
        <w:t xml:space="preserve">e </w:t>
      </w:r>
      <w:r w:rsidR="00535BE4">
        <w:t>disponibilizados</w:t>
      </w:r>
      <w:r w:rsidR="00381DF3">
        <w:t xml:space="preserve"> na reprografia da Associação de Estudantes</w:t>
      </w:r>
      <w:r>
        <w:t xml:space="preserve">.  </w:t>
      </w:r>
    </w:p>
    <w:p w:rsidR="00535BE4" w:rsidRDefault="00535BE4" w:rsidP="00381DF3">
      <w:pPr>
        <w:jc w:val="both"/>
      </w:pPr>
      <w:r>
        <w:t>• Para efeitos de aprovação nesta época é necessária a realização das 3 componentes da avaliação.</w:t>
      </w:r>
    </w:p>
    <w:p w:rsidR="001D15DF" w:rsidRDefault="001D15DF" w:rsidP="001D15DF">
      <w:pPr>
        <w:jc w:val="both"/>
      </w:pPr>
      <w:r>
        <w:t xml:space="preserve">• A formatação do comentário crítico escrito, a entregar no dia da  apresentação oral, deve obedecer às seguintes regras de layout: i. máximo de 1 página A4; </w:t>
      </w:r>
      <w:proofErr w:type="spellStart"/>
      <w:r>
        <w:t>Ii</w:t>
      </w:r>
      <w:proofErr w:type="spellEnd"/>
      <w:r>
        <w:t xml:space="preserve">. o corpo do texto deve a utilizar a fonte de letra "Times New </w:t>
      </w:r>
      <w:proofErr w:type="spellStart"/>
      <w:r>
        <w:t>Roman</w:t>
      </w:r>
      <w:proofErr w:type="spellEnd"/>
      <w:r>
        <w:t xml:space="preserve">", tamanho 11; </w:t>
      </w:r>
      <w:proofErr w:type="spellStart"/>
      <w:r>
        <w:t>iii</w:t>
      </w:r>
      <w:proofErr w:type="spellEnd"/>
      <w:r>
        <w:t xml:space="preserve">. espaço e meio entre linhas e </w:t>
      </w:r>
      <w:proofErr w:type="spellStart"/>
      <w:r>
        <w:t>iv</w:t>
      </w:r>
      <w:proofErr w:type="spellEnd"/>
      <w:r>
        <w:t xml:space="preserve">. as margens devem ser: 2,5 x 2,5 x 2,5 x 2,5 cm. </w:t>
      </w:r>
    </w:p>
    <w:p w:rsidR="000B5EE5" w:rsidRDefault="000B5EE5" w:rsidP="00A76E08">
      <w:pPr>
        <w:jc w:val="both"/>
      </w:pPr>
      <w:r>
        <w:t xml:space="preserve">• </w:t>
      </w:r>
      <w:r w:rsidR="0080437C">
        <w:t xml:space="preserve">O teste intermédio </w:t>
      </w:r>
      <w:r>
        <w:t>é composto por perguntas de escolha múltipla com quatro alternativas de resposta, valendo cada resposta certa 1 valor e descontando-se 0,25 valores por cada resposta errada</w:t>
      </w:r>
      <w:r w:rsidR="0080437C">
        <w:t xml:space="preserve">. O teste final é composto por uma Parte A com uma estrutura idêntica à do teste intermédio e </w:t>
      </w:r>
      <w:r>
        <w:t>uma Parte B com perguntas</w:t>
      </w:r>
      <w:r w:rsidR="001D15DF">
        <w:t xml:space="preserve"> de resposta aberta</w:t>
      </w:r>
      <w:r>
        <w:t xml:space="preserve">.  </w:t>
      </w:r>
    </w:p>
    <w:p w:rsidR="000B5EE5" w:rsidRDefault="000B5EE5" w:rsidP="00A76E08">
      <w:pPr>
        <w:jc w:val="both"/>
      </w:pPr>
      <w:r>
        <w:t>• A classificação final na disciplina resulta da média aritmética ponderada arredondada às unidades entre as classificações obtidas em cada um</w:t>
      </w:r>
      <w:r w:rsidR="00A76E08">
        <w:t>a das componentes da avaliação</w:t>
      </w:r>
      <w:r>
        <w:t xml:space="preserve"> sem arredondamento às unidades. Para efeitos de cálculo da média é atribuído um peso de </w:t>
      </w:r>
      <w:r w:rsidR="00A76E08">
        <w:t>3</w:t>
      </w:r>
      <w:r w:rsidR="0080437C">
        <w:t>0</w:t>
      </w:r>
      <w:r>
        <w:t>% ao teste intermédio</w:t>
      </w:r>
      <w:r w:rsidR="00A76E08">
        <w:t xml:space="preserve">, de 10% </w:t>
      </w:r>
      <w:r w:rsidR="001D15DF">
        <w:t>ao comentário crítico</w:t>
      </w:r>
      <w:r w:rsidR="00A76E08">
        <w:t xml:space="preserve"> e de </w:t>
      </w:r>
      <w:r w:rsidR="0080437C">
        <w:t>60</w:t>
      </w:r>
      <w:r>
        <w:t xml:space="preserve">% ao teste final. </w:t>
      </w:r>
    </w:p>
    <w:p w:rsidR="000B5EE5" w:rsidRDefault="000B5EE5" w:rsidP="00A76E08">
      <w:pPr>
        <w:jc w:val="both"/>
      </w:pPr>
      <w:bookmarkStart w:id="2" w:name="_Hlk522694294"/>
      <w:bookmarkStart w:id="3" w:name="_Hlk522693238"/>
      <w:r>
        <w:t xml:space="preserve">• </w:t>
      </w:r>
      <w:bookmarkEnd w:id="2"/>
      <w:r>
        <w:t xml:space="preserve">Se </w:t>
      </w:r>
      <w:bookmarkEnd w:id="3"/>
      <w:r>
        <w:t xml:space="preserve">do arredondamento da classificação final às unidades resultar uma classificação igual ou superior a 18 valores, será marcada uma prova oral complementar para confirmação da classificação obtida, podendo a classificação oficial final ser igual ou inferior aquela classificação, mas nunca inferior a 17 valores. Os estudantes que, estando abrangidos por esta condição, não compareçam à prova oral referida terão uma classificação final de 17 valores. </w:t>
      </w:r>
    </w:p>
    <w:p w:rsidR="000B5EE5" w:rsidRDefault="000B5EE5" w:rsidP="00A76E08">
      <w:pPr>
        <w:jc w:val="both"/>
      </w:pPr>
    </w:p>
    <w:p w:rsidR="000B5EE5" w:rsidRDefault="000B5EE5" w:rsidP="000B5EE5">
      <w:r>
        <w:t xml:space="preserve">2) Época de recurso e época especial </w:t>
      </w:r>
    </w:p>
    <w:p w:rsidR="000B5EE5" w:rsidRDefault="000B5EE5" w:rsidP="001D15DF">
      <w:pPr>
        <w:jc w:val="both"/>
      </w:pPr>
      <w:r>
        <w:t xml:space="preserve">• Um exame escrito, sem consulta, a realizar na data marcada pelos serviços académicos, com a duração de 2,5 horas e abrangendo a matéria correspondente ao conjunto dos capítulos do programa. </w:t>
      </w:r>
    </w:p>
    <w:p w:rsidR="000B5EE5" w:rsidRDefault="000B5EE5" w:rsidP="001D15DF">
      <w:pPr>
        <w:jc w:val="both"/>
      </w:pPr>
      <w:r>
        <w:t>• O exame é composto por uma Parte A com perguntas de escolha múltipla com quatro alternativas de resposta, valendo cada resposta certa 1 valor e descontando-se 0,25 valores por resposta errada, e uma Parte B com perguntas</w:t>
      </w:r>
      <w:r w:rsidR="001D15DF">
        <w:t xml:space="preserve"> de resposta aberta</w:t>
      </w:r>
      <w:r>
        <w:t xml:space="preserve">. </w:t>
      </w:r>
    </w:p>
    <w:p w:rsidR="000B5EE5" w:rsidRDefault="000B5EE5" w:rsidP="001D15DF">
      <w:pPr>
        <w:jc w:val="both"/>
      </w:pPr>
      <w:r>
        <w:lastRenderedPageBreak/>
        <w:t xml:space="preserve">• A classificação final na disciplina será exclusivamente a que o estudante obtiver no exame escrito, arredondada às unidades. </w:t>
      </w:r>
    </w:p>
    <w:p w:rsidR="00F00106" w:rsidRDefault="000B5EE5" w:rsidP="001D15DF">
      <w:pPr>
        <w:jc w:val="both"/>
      </w:pPr>
      <w:r>
        <w:t>• Se do arredondamento da classificação final às unidades resultar uma classificação igual ou superior a 18 valores, será marcada uma prova oral complementar para confirmação da classificação obtida, podendo a classificação oficial final ser igual ou inferior aquela classificação, mas nunca inferior a 17 valores. Os estudantes que, estando abrangidos por esta condição, não compareçam à prova oral referida terão uma classificação final de 17 valores.</w:t>
      </w:r>
    </w:p>
    <w:sectPr w:rsidR="00F00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DF7" w:rsidRDefault="00C35DF7" w:rsidP="00A76E08">
      <w:pPr>
        <w:spacing w:after="0" w:line="240" w:lineRule="auto"/>
      </w:pPr>
      <w:r>
        <w:separator/>
      </w:r>
    </w:p>
  </w:endnote>
  <w:endnote w:type="continuationSeparator" w:id="0">
    <w:p w:rsidR="00C35DF7" w:rsidRDefault="00C35DF7" w:rsidP="00A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DF7" w:rsidRDefault="00C35DF7" w:rsidP="00A76E08">
      <w:pPr>
        <w:spacing w:after="0" w:line="240" w:lineRule="auto"/>
      </w:pPr>
      <w:r>
        <w:separator/>
      </w:r>
    </w:p>
  </w:footnote>
  <w:footnote w:type="continuationSeparator" w:id="0">
    <w:p w:rsidR="00C35DF7" w:rsidRDefault="00C35DF7" w:rsidP="00A7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E5"/>
    <w:rsid w:val="000B5EE5"/>
    <w:rsid w:val="000E0642"/>
    <w:rsid w:val="00114A02"/>
    <w:rsid w:val="001D15DF"/>
    <w:rsid w:val="00381DF3"/>
    <w:rsid w:val="00535BE4"/>
    <w:rsid w:val="005F275A"/>
    <w:rsid w:val="007427B4"/>
    <w:rsid w:val="007447DD"/>
    <w:rsid w:val="0080437C"/>
    <w:rsid w:val="00A76E08"/>
    <w:rsid w:val="00A96FBA"/>
    <w:rsid w:val="00C35DF7"/>
    <w:rsid w:val="00DB6E21"/>
    <w:rsid w:val="00F00106"/>
    <w:rsid w:val="00F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FACF"/>
  <w15:chartTrackingRefBased/>
  <w15:docId w15:val="{9891A1D7-6A1A-4380-97F7-19B76781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6E08"/>
  </w:style>
  <w:style w:type="paragraph" w:styleId="Rodap">
    <w:name w:val="footer"/>
    <w:basedOn w:val="Normal"/>
    <w:link w:val="RodapCarter"/>
    <w:uiPriority w:val="99"/>
    <w:unhideWhenUsed/>
    <w:rsid w:val="00A76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Fontoura</dc:creator>
  <cp:keywords/>
  <dc:description/>
  <cp:lastModifiedBy>Maria Paula Fontoura</cp:lastModifiedBy>
  <cp:revision>6</cp:revision>
  <dcterms:created xsi:type="dcterms:W3CDTF">2018-08-21T01:17:00Z</dcterms:created>
  <dcterms:modified xsi:type="dcterms:W3CDTF">2018-09-17T10:44:00Z</dcterms:modified>
</cp:coreProperties>
</file>